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3" w:rsidRDefault="00FA25A4">
      <w:bookmarkStart w:id="0" w:name="_GoBack"/>
      <w:r>
        <w:rPr>
          <w:noProof/>
          <w:lang w:eastAsia="ru-RU"/>
        </w:rPr>
        <w:drawing>
          <wp:inline distT="0" distB="0" distL="0" distR="0" wp14:anchorId="751FFB3D" wp14:editId="6365E88B">
            <wp:extent cx="6637463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463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lastRenderedPageBreak/>
        <w:t>2.7. Ответственность за организацию психолого-педагогического сопровождения образования ребенка-инвалида в общеобразовательном учреждении возлагается на руководителя общеобразовательного учреждения.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2.8. Функции организации психолого-педагогического сопровождения образования детей-инвалидов в образовательном учреждении возлагаются на психолого-медико-педагогический консилиум учреждения или, в случае его отсутствия, педагогический совет.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2.9. В рамках работы психолого-медико-педагогического консилиума учреждения (педагогического совета) осуществляется следующее:</w:t>
      </w:r>
    </w:p>
    <w:p w:rsidR="00FA25A4" w:rsidRPr="00142C40" w:rsidRDefault="00FA25A4" w:rsidP="00FA25A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42C40">
        <w:rPr>
          <w:rFonts w:ascii="Times New Roman" w:hAnsi="Times New Roman"/>
          <w:color w:val="000000" w:themeColor="text1"/>
          <w:sz w:val="24"/>
          <w:szCs w:val="24"/>
        </w:rPr>
        <w:t>разрабатывается индивидуальная программа психолого-педагогического сопровождения образования ребенка-инвалида,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определение адекватных методических приемов в процессе обучен</w:t>
      </w:r>
      <w:r>
        <w:rPr>
          <w:rFonts w:ascii="Times New Roman" w:hAnsi="Times New Roman"/>
          <w:color w:val="000000" w:themeColor="text1"/>
          <w:sz w:val="24"/>
          <w:szCs w:val="24"/>
        </w:rPr>
        <w:t>ия, определе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  <w:proofErr w:type="gramEnd"/>
    </w:p>
    <w:p w:rsidR="00FA25A4" w:rsidRPr="00142C40" w:rsidRDefault="00FA25A4" w:rsidP="00FA25A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определяется состав педагогических работников, осуществляющих психолого-педагогическое сопровождение образования ребенка-инвалида (учителя начальных классов, учителя-предметники, педагог-психолог);</w:t>
      </w:r>
    </w:p>
    <w:p w:rsidR="00FA25A4" w:rsidRPr="00142C40" w:rsidRDefault="00FA25A4" w:rsidP="00FA25A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 ребенка-инвалида;</w:t>
      </w:r>
    </w:p>
    <w:p w:rsidR="00FA25A4" w:rsidRPr="00142C40" w:rsidRDefault="00FA25A4" w:rsidP="00FA25A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проводится оценка динамики развития ребенка-инвалида, успешности освоения образовательной программы, при необходимости вносятся изменения.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b/>
          <w:color w:val="000000" w:themeColor="text1"/>
          <w:sz w:val="24"/>
          <w:szCs w:val="24"/>
        </w:rPr>
        <w:t>3. Финансирование расходов на психолого-педагогическое сопровождение образования детей-инвалидов</w:t>
      </w:r>
    </w:p>
    <w:p w:rsidR="00FA25A4" w:rsidRPr="003629BE" w:rsidRDefault="00FA25A4" w:rsidP="00FA25A4">
      <w:pPr>
        <w:pStyle w:val="a5"/>
        <w:jc w:val="both"/>
        <w:rPr>
          <w:color w:val="000000" w:themeColor="text1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 xml:space="preserve">3.1. Финансирование расходов на психолого-педагогическое сопровождение образования детей-инвалидов осуществляется за счет субвенций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законом Краснодарского 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 xml:space="preserve"> края</w:t>
      </w:r>
      <w:r w:rsidRPr="00142C40">
        <w:rPr>
          <w:color w:val="000000" w:themeColor="text1"/>
        </w:rPr>
        <w:t>.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42C4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Локальные акты, регламентирующие особенности организации образовательного процесса: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C40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</w:rPr>
        <w:t>Положение о группе кратковременного пребывания детей старшего дошкольного возраста</w:t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gramStart"/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</w:rPr>
        <w:t>П</w:t>
      </w:r>
      <w:proofErr w:type="gramEnd"/>
      <w:r>
        <w:fldChar w:fldCharType="begin"/>
      </w:r>
      <w:r>
        <w:instrText xml:space="preserve"> HYPERLINK "http://removka.clan.su/vneurochnaja_dejatelnost.doc" </w:instrText>
      </w:r>
      <w:r>
        <w:fldChar w:fldCharType="separate"/>
      </w:r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</w:rPr>
        <w:t>оложение о рабочей программе внеурочной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fldChar w:fldCharType="end"/>
      </w:r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7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ведении личных дел учащихся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8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школьном спортивном клубе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9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внутриучрежденческом (</w:t>
        </w:r>
        <w:proofErr w:type="spellStart"/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внутришкольном</w:t>
        </w:r>
        <w:proofErr w:type="spellEnd"/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) контроле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0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рабочей программе учебного предмета, курса, модуля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1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комиссии по сверке аттестатов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2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языке образования</w:t>
        </w:r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3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 xml:space="preserve">Положение об организации внеурочной деятельности </w:t>
        </w:r>
        <w:proofErr w:type="gramStart"/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обучающихся</w:t>
        </w:r>
        <w:proofErr w:type="gramEnd"/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4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 xml:space="preserve">Положение о питании </w:t>
        </w:r>
        <w:proofErr w:type="gramStart"/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обучающихся</w:t>
        </w:r>
        <w:proofErr w:type="gramEnd"/>
      </w:hyperlink>
    </w:p>
    <w:p w:rsidR="00FA25A4" w:rsidRPr="00142C40" w:rsidRDefault="00FA25A4" w:rsidP="00FA25A4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142C40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5" w:history="1">
        <w:r w:rsidRPr="00142C4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Положение о школьной столовой</w:t>
        </w:r>
      </w:hyperlink>
    </w:p>
    <w:p w:rsidR="00FA25A4" w:rsidRDefault="00FA25A4" w:rsidP="00FA25A4">
      <w:pPr>
        <w:pStyle w:val="a5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13.</w:t>
      </w:r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Положение о порядке оформления возникновения, приостановления и прекращения отн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ошений между МБОУ СОШ №12</w:t>
      </w:r>
      <w:r w:rsidRPr="00142C4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, обучающимися  и  родителями (законными представителями)  несовершеннолетних обучающихся</w:t>
      </w:r>
    </w:p>
    <w:p w:rsidR="00FA25A4" w:rsidRDefault="00FA25A4" w:rsidP="00FA25A4"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14. Положение 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самообследовании</w:t>
      </w:r>
      <w:proofErr w:type="spellEnd"/>
    </w:p>
    <w:sectPr w:rsidR="00FA25A4" w:rsidSect="00FA2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2E"/>
    <w:multiLevelType w:val="hybridMultilevel"/>
    <w:tmpl w:val="6BBC8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4"/>
    <w:rsid w:val="00947313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A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A2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A25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A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A2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A25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vka.clan.su/zajavlenie_na_vstuplenie_v_profsojuz.doc" TargetMode="External"/><Relationship Id="rId13" Type="http://schemas.openxmlformats.org/officeDocument/2006/relationships/hyperlink" Target="http://removka.clan.su/vneurochnaja_dejatelnos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movka.clan.su/polozhenie_o_vedenii_lichnykh_del_lichnye_dela.doc" TargetMode="External"/><Relationship Id="rId12" Type="http://schemas.openxmlformats.org/officeDocument/2006/relationships/hyperlink" Target="http://removka.clan.su/polozhenie_o_jazykak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movka.clan.su/polozhenie_o_komissii_po_sverke_attestatov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movka.clan.su/polozhenie_o_stolovoj.docx" TargetMode="External"/><Relationship Id="rId10" Type="http://schemas.openxmlformats.org/officeDocument/2006/relationships/hyperlink" Target="http://removka.clan.su/polozhenie_o_rabochej_programme_po_predmet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ovka.clan.su/vshk_polozhenie.docx" TargetMode="External"/><Relationship Id="rId14" Type="http://schemas.openxmlformats.org/officeDocument/2006/relationships/hyperlink" Target="http://removka.clan.su/polozhenie_o_pitanii_v_stolovo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Nikitos</cp:lastModifiedBy>
  <cp:revision>1</cp:revision>
  <dcterms:created xsi:type="dcterms:W3CDTF">2018-10-09T08:07:00Z</dcterms:created>
  <dcterms:modified xsi:type="dcterms:W3CDTF">2018-10-09T08:10:00Z</dcterms:modified>
</cp:coreProperties>
</file>